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7C3E" w14:textId="77777777" w:rsidR="00FE067E" w:rsidRDefault="00CD36CF" w:rsidP="00EF6030">
      <w:pPr>
        <w:pStyle w:val="TitlePageOrigin"/>
      </w:pPr>
      <w:r>
        <w:t>WEST virginia legislature</w:t>
      </w:r>
    </w:p>
    <w:p w14:paraId="7B730C9E" w14:textId="77777777" w:rsidR="00CD36CF" w:rsidRDefault="00CD36CF" w:rsidP="00EF6030">
      <w:pPr>
        <w:pStyle w:val="TitlePageSession"/>
      </w:pPr>
      <w:r>
        <w:t>20</w:t>
      </w:r>
      <w:r w:rsidR="006565E8">
        <w:t>2</w:t>
      </w:r>
      <w:r w:rsidR="00AE27A7">
        <w:t>5</w:t>
      </w:r>
      <w:r>
        <w:t xml:space="preserve"> regular session</w:t>
      </w:r>
    </w:p>
    <w:p w14:paraId="07B80F26" w14:textId="77777777" w:rsidR="00CD36CF" w:rsidRDefault="00AE7B36" w:rsidP="00EF6030">
      <w:pPr>
        <w:pStyle w:val="TitlePageBillPrefix"/>
      </w:pPr>
      <w:sdt>
        <w:sdtPr>
          <w:tag w:val="IntroDate"/>
          <w:id w:val="-1236936958"/>
          <w:placeholder>
            <w:docPart w:val="05188CCFEFB44C7F8BC81E5E87B335A1"/>
          </w:placeholder>
          <w:text/>
        </w:sdtPr>
        <w:sdtEndPr/>
        <w:sdtContent>
          <w:r w:rsidR="00AC3B58">
            <w:t>Committee Substitute</w:t>
          </w:r>
        </w:sdtContent>
      </w:sdt>
    </w:p>
    <w:p w14:paraId="3B29E11F" w14:textId="77777777" w:rsidR="00AC3B58" w:rsidRPr="00AC3B58" w:rsidRDefault="00AC3B58" w:rsidP="00EF6030">
      <w:pPr>
        <w:pStyle w:val="TitlePageBillPrefix"/>
      </w:pPr>
      <w:r>
        <w:t>for</w:t>
      </w:r>
    </w:p>
    <w:p w14:paraId="50AE4491" w14:textId="77777777" w:rsidR="00CD36CF" w:rsidRDefault="00AE7B36" w:rsidP="00EF6030">
      <w:pPr>
        <w:pStyle w:val="BillNumber"/>
      </w:pPr>
      <w:sdt>
        <w:sdtPr>
          <w:tag w:val="Chamber"/>
          <w:id w:val="893011969"/>
          <w:lock w:val="sdtLocked"/>
          <w:placeholder>
            <w:docPart w:val="92055CF8D4BB4497871B5D0B76E09DF0"/>
          </w:placeholder>
          <w:dropDownList>
            <w:listItem w:displayText="House" w:value="House"/>
            <w:listItem w:displayText="Senate" w:value="Senate"/>
          </w:dropDownList>
        </w:sdtPr>
        <w:sdtEndPr/>
        <w:sdtContent>
          <w:r w:rsidR="00202885">
            <w:t>Senate</w:t>
          </w:r>
        </w:sdtContent>
      </w:sdt>
      <w:r w:rsidR="00303684">
        <w:t xml:space="preserve"> </w:t>
      </w:r>
      <w:r w:rsidR="00CD36CF">
        <w:t xml:space="preserve">Bill </w:t>
      </w:r>
      <w:sdt>
        <w:sdtPr>
          <w:tag w:val="BNum"/>
          <w:id w:val="1645317809"/>
          <w:lock w:val="sdtLocked"/>
          <w:placeholder>
            <w:docPart w:val="40F925FDEA12412CA1CF3E456A562DFF"/>
          </w:placeholder>
          <w:text/>
        </w:sdtPr>
        <w:sdtEndPr/>
        <w:sdtContent>
          <w:r w:rsidR="00202885" w:rsidRPr="00202885">
            <w:t>601</w:t>
          </w:r>
        </w:sdtContent>
      </w:sdt>
    </w:p>
    <w:p w14:paraId="48895481" w14:textId="77777777" w:rsidR="00202885" w:rsidRDefault="00202885" w:rsidP="00EF6030">
      <w:pPr>
        <w:pStyle w:val="References"/>
        <w:rPr>
          <w:smallCaps/>
        </w:rPr>
      </w:pPr>
      <w:r>
        <w:rPr>
          <w:smallCaps/>
        </w:rPr>
        <w:t>By Senator Deeds</w:t>
      </w:r>
    </w:p>
    <w:p w14:paraId="547CC268" w14:textId="77777777" w:rsidR="0000633D" w:rsidRDefault="00CD36CF" w:rsidP="00EF6030">
      <w:pPr>
        <w:pStyle w:val="References"/>
        <w:sectPr w:rsidR="0000633D" w:rsidSect="001615D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C5921A5691424421BA32F8893B639ED6"/>
          </w:placeholder>
          <w:text/>
        </w:sdtPr>
        <w:sdtEndPr/>
        <w:sdtContent>
          <w:r w:rsidR="001615D8">
            <w:t>March 1</w:t>
          </w:r>
          <w:r w:rsidR="00062EAF">
            <w:t>8</w:t>
          </w:r>
          <w:r w:rsidR="001615D8">
            <w:t>, 2025</w:t>
          </w:r>
        </w:sdtContent>
      </w:sdt>
      <w:r w:rsidR="00EC1FC5">
        <w:t xml:space="preserve">, from the Committee on </w:t>
      </w:r>
      <w:sdt>
        <w:sdtPr>
          <w:tag w:val="References"/>
          <w:id w:val="-1043047873"/>
          <w:placeholder>
            <w:docPart w:val="324D085BE1964316B3B566CE214DCF9E"/>
          </w:placeholder>
          <w:text w:multiLine="1"/>
        </w:sdtPr>
        <w:sdtEndPr/>
        <w:sdtContent>
          <w:r w:rsidR="001615D8">
            <w:t>Government Organization</w:t>
          </w:r>
        </w:sdtContent>
      </w:sdt>
      <w:r>
        <w:t>]</w:t>
      </w:r>
    </w:p>
    <w:p w14:paraId="577BACEF" w14:textId="4A2FA0AF" w:rsidR="00202885" w:rsidRDefault="00202885" w:rsidP="00EF6030">
      <w:pPr>
        <w:pStyle w:val="References"/>
      </w:pPr>
    </w:p>
    <w:p w14:paraId="3EA61F05" w14:textId="77777777" w:rsidR="00202885" w:rsidRDefault="00202885" w:rsidP="00202885">
      <w:pPr>
        <w:pStyle w:val="TitlePageOrigin"/>
      </w:pPr>
    </w:p>
    <w:p w14:paraId="0600E6A0" w14:textId="77777777" w:rsidR="00202885" w:rsidRDefault="00202885" w:rsidP="00202885">
      <w:pPr>
        <w:pStyle w:val="TitlePageOrigin"/>
      </w:pPr>
    </w:p>
    <w:p w14:paraId="6B9C3980" w14:textId="446CE93E" w:rsidR="00202885" w:rsidRDefault="00202885" w:rsidP="0000633D">
      <w:pPr>
        <w:pStyle w:val="TitleSection"/>
      </w:pPr>
      <w:r>
        <w:lastRenderedPageBreak/>
        <w:t xml:space="preserve">A BILL to amend and reenact </w:t>
      </w:r>
      <w:r>
        <w:rPr>
          <w:rFonts w:cs="Arial"/>
        </w:rPr>
        <w:t>§</w:t>
      </w:r>
      <w:r>
        <w:t xml:space="preserve">7-17-12 and </w:t>
      </w:r>
      <w:r>
        <w:rPr>
          <w:rFonts w:cs="Arial"/>
        </w:rPr>
        <w:t>§</w:t>
      </w:r>
      <w:r>
        <w:t xml:space="preserve">8-13-13 of the Code of West Virginia, 1931, as amended, relating to fees and charges for municipality-provided fire services; requiring county commission approval before such fees are imposed on individuals or businesses located outside the municipality; and providing a process for individuals or businesses located outside the municipality to challenge </w:t>
      </w:r>
      <w:r w:rsidR="001615D8">
        <w:t xml:space="preserve">fees imposed for </w:t>
      </w:r>
      <w:r>
        <w:t>municipality-provided fire services.</w:t>
      </w:r>
    </w:p>
    <w:p w14:paraId="6356D83D" w14:textId="77777777" w:rsidR="00202885" w:rsidRDefault="00202885" w:rsidP="0000633D">
      <w:pPr>
        <w:pStyle w:val="EnactingClause"/>
      </w:pPr>
      <w:r>
        <w:t xml:space="preserve">Be it enacted by the Legislature of West Virginia: </w:t>
      </w:r>
    </w:p>
    <w:p w14:paraId="15B27601" w14:textId="77777777" w:rsidR="00202885" w:rsidRPr="00317858" w:rsidRDefault="00202885" w:rsidP="0000633D">
      <w:pPr>
        <w:pStyle w:val="ChapterHeading"/>
        <w:widowControl/>
        <w:rPr>
          <w:i/>
        </w:rPr>
      </w:pPr>
      <w:r w:rsidRPr="00317858">
        <w:t>CHAPTER 7. COUNTY COMMISSIONS AND OFFICERS.</w:t>
      </w:r>
    </w:p>
    <w:p w14:paraId="7A65AFAB" w14:textId="77777777" w:rsidR="00202885" w:rsidRPr="00C15390" w:rsidRDefault="00202885" w:rsidP="0000633D">
      <w:pPr>
        <w:suppressLineNumbers/>
        <w:ind w:left="720" w:hanging="720"/>
        <w:jc w:val="both"/>
        <w:outlineLvl w:val="1"/>
        <w:rPr>
          <w:rFonts w:cs="Arial"/>
          <w:b/>
          <w:bCs/>
          <w:iCs/>
          <w:color w:val="auto"/>
          <w:sz w:val="24"/>
        </w:rPr>
        <w:sectPr w:rsidR="00202885" w:rsidRPr="00C15390" w:rsidSect="0000633D">
          <w:pgSz w:w="12240" w:h="15840" w:code="1"/>
          <w:pgMar w:top="1440" w:right="1440" w:bottom="1440" w:left="1440" w:header="720" w:footer="720" w:gutter="0"/>
          <w:lnNumType w:countBy="1" w:restart="newSection"/>
          <w:pgNumType w:start="0"/>
          <w:cols w:space="720"/>
          <w:titlePg/>
          <w:docGrid w:linePitch="360"/>
        </w:sectPr>
      </w:pPr>
      <w:r w:rsidRPr="00C15390">
        <w:rPr>
          <w:rFonts w:cs="Arial"/>
          <w:b/>
          <w:bCs/>
          <w:iCs/>
          <w:color w:val="auto"/>
          <w:sz w:val="24"/>
        </w:rPr>
        <w:t>ARTICLE 17.  COUNTY FIRE BOARDS.</w:t>
      </w:r>
    </w:p>
    <w:p w14:paraId="2A1132E0" w14:textId="77777777" w:rsidR="00202885" w:rsidRPr="00C15390" w:rsidRDefault="00202885" w:rsidP="0000633D">
      <w:pPr>
        <w:suppressLineNumbers/>
        <w:ind w:left="720" w:hanging="720"/>
        <w:jc w:val="both"/>
        <w:outlineLvl w:val="3"/>
        <w:rPr>
          <w:rFonts w:cs="Arial"/>
          <w:b/>
          <w:color w:val="auto"/>
        </w:rPr>
        <w:sectPr w:rsidR="00202885" w:rsidRPr="00C15390" w:rsidSect="001615D8">
          <w:type w:val="continuous"/>
          <w:pgSz w:w="12240" w:h="15840" w:code="1"/>
          <w:pgMar w:top="1440" w:right="1440" w:bottom="1440" w:left="1440" w:header="720" w:footer="720" w:gutter="0"/>
          <w:lnNumType w:countBy="1" w:restart="newSection"/>
          <w:cols w:space="720"/>
          <w:titlePg/>
          <w:docGrid w:linePitch="360"/>
        </w:sectPr>
      </w:pPr>
      <w:r w:rsidRPr="00C15390">
        <w:rPr>
          <w:rFonts w:cs="Arial"/>
          <w:b/>
          <w:color w:val="auto"/>
        </w:rPr>
        <w:t>§7-17-12. County fire service fees; petition; election; dedication; and amendment.</w:t>
      </w:r>
    </w:p>
    <w:p w14:paraId="70D989AC" w14:textId="77777777" w:rsidR="00202885" w:rsidRPr="00FF6898" w:rsidRDefault="00202885" w:rsidP="0000633D">
      <w:pPr>
        <w:pStyle w:val="SectionBody"/>
        <w:widowControl/>
      </w:pPr>
      <w:r w:rsidRPr="00FF6898">
        <w:t xml:space="preserve">(a) 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fees, and charges to be collected in the manner specified in the ordinance. </w:t>
      </w:r>
    </w:p>
    <w:p w14:paraId="64838491" w14:textId="77777777" w:rsidR="00202885" w:rsidRPr="00FF6898" w:rsidRDefault="00202885" w:rsidP="0000633D">
      <w:pPr>
        <w:pStyle w:val="SectionBody"/>
        <w:widowControl/>
      </w:pPr>
      <w:r w:rsidRPr="00FF6898">
        <w:t>(b) Any fees imposed under this article are dedicated to the county fire board for the purposes provided in this article.</w:t>
      </w:r>
    </w:p>
    <w:p w14:paraId="24819CE6" w14:textId="77777777" w:rsidR="00202885" w:rsidRPr="00FF6898" w:rsidRDefault="00202885" w:rsidP="0000633D">
      <w:pPr>
        <w:pStyle w:val="SectionBody"/>
        <w:widowControl/>
      </w:pPr>
      <w:r w:rsidRPr="00FF6898">
        <w:t>(c) A county commission can impose by ordinance, upon the users of such service, a reasonable fire service fee, by one of two methods:</w:t>
      </w:r>
    </w:p>
    <w:p w14:paraId="1B6CDE73" w14:textId="7201AF9F" w:rsidR="00202885" w:rsidRPr="00FF6898" w:rsidRDefault="00202885" w:rsidP="0000633D">
      <w:pPr>
        <w:pStyle w:val="SectionBody"/>
        <w:widowControl/>
      </w:pPr>
      <w:r w:rsidRPr="00FF6898">
        <w:t>(1) Ten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§59-3-1</w:t>
      </w:r>
      <w:r w:rsidR="00DD554E" w:rsidRPr="00DD554E">
        <w:rPr>
          <w:i/>
        </w:rPr>
        <w:t xml:space="preserve"> et seq. </w:t>
      </w:r>
      <w:r w:rsidRPr="00FF6898">
        <w:t xml:space="preserve">of this code, and the publication area for such publication shall be the county </w:t>
      </w:r>
      <w:r w:rsidRPr="00FF6898">
        <w:lastRenderedPageBreak/>
        <w:t>in which the county fire board is located. In the event 30 percent of the qualified voters of the county by petition duly signed by them in their own handwriting and filed with the clerk of the county commission within 45 days after the expiration of such publication protest against such ordinance as enacted or amended, the ordinance may not become effective until it is ratified by a majority of the legal votes cast thereon by the qualified voters of such county at any primary or general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 or</w:t>
      </w:r>
    </w:p>
    <w:p w14:paraId="3A9EB2C7" w14:textId="29E1BF57" w:rsidR="00202885" w:rsidRPr="00FF6898" w:rsidRDefault="00202885" w:rsidP="0000633D">
      <w:pPr>
        <w:pStyle w:val="SectionBody"/>
        <w:widowControl/>
      </w:pPr>
      <w:r w:rsidRPr="00FF6898">
        <w:t xml:space="preserve">(2) If the county fire board determines an amendment in the fee imposed in subsection (a) of this </w:t>
      </w:r>
      <w:r w:rsidR="007349D1">
        <w:t>section</w:t>
      </w:r>
      <w:r w:rsidRPr="00FF6898">
        <w:t xml:space="preserve"> is necessary, it may, by resolution, request the county commission for such a change. Upon receipt of the resolution from the county fire board, the county commission may take such action on the resolution as, in the sole exercise of its discretion, the commission determines is appropriate, including, but not limited to, rejection thereof. If the county commission agrees that an amendment of the fee is necessary, it shall, by ballot referendum, amend the ordinance imposing a fire fee and adopt the changes in the fee it has determined is necessary.</w:t>
      </w:r>
    </w:p>
    <w:p w14:paraId="753D3D54" w14:textId="42753760" w:rsidR="00202885" w:rsidRPr="00FF6898" w:rsidRDefault="00202885" w:rsidP="0000633D">
      <w:pPr>
        <w:pStyle w:val="SectionBody"/>
        <w:widowControl/>
      </w:pPr>
      <w:r w:rsidRPr="00FF6898">
        <w:t xml:space="preserve">(A) This referendum, to determine whether it is the will of the voters of a county that an amendment to the fire fee is necessary, may be held at any regular primary or general election, or, in conjunction with any other countywide election. Any election at which the question of amending the fire fee is voted upon shall be held at the voting precincts established for holding primary or general elections. All of the provisions of the election laws, when not in conflict with the provisions of this article, shall apply to voting and elections hereunder, insofar as practicable. The county commission shall, not less than 90 days before the election, order that the issue be placed on the ballot and referendum held at the next primary or general election to determine whether it is the will of the voters of the county that a fire fee be amended: </w:t>
      </w:r>
      <w:r w:rsidRPr="00DD554E">
        <w:rPr>
          <w:i/>
          <w:iCs/>
        </w:rPr>
        <w:t>Provided</w:t>
      </w:r>
      <w:r w:rsidRPr="00FF6898">
        <w:t xml:space="preserve">, That prior to </w:t>
      </w:r>
      <w:r w:rsidRPr="00FF6898">
        <w:lastRenderedPageBreak/>
        <w:t>issuing the order, the county commission shall publish the ordinance which must contain the anticipated allocation of any fees or charges and which would be enacted should the referendum succeed as a Class II legal advertisement in compliance with the provisions of §59-3-1</w:t>
      </w:r>
      <w:r w:rsidR="00DD554E" w:rsidRPr="00DD554E">
        <w:rPr>
          <w:i/>
        </w:rPr>
        <w:t xml:space="preserve"> et seq. </w:t>
      </w:r>
      <w:r w:rsidRPr="00FF6898">
        <w:t>of this code, and the publication area for such publication shall be the county in which the county fire board is located.</w:t>
      </w:r>
    </w:p>
    <w:p w14:paraId="4966B2D4" w14:textId="77777777" w:rsidR="00202885" w:rsidRPr="00FF6898" w:rsidRDefault="00202885" w:rsidP="0000633D">
      <w:pPr>
        <w:pStyle w:val="SectionBody"/>
        <w:widowControl/>
      </w:pPr>
      <w:r w:rsidRPr="00FF6898">
        <w:t>(B) The ballot, or the ballot labels where voting machines are used, shall have printed thereon substantially the following:</w:t>
      </w:r>
    </w:p>
    <w:p w14:paraId="03E75DD7" w14:textId="77777777" w:rsidR="00202885" w:rsidRPr="00FF6898" w:rsidRDefault="00202885" w:rsidP="0000633D">
      <w:pPr>
        <w:pStyle w:val="SectionBody"/>
        <w:widowControl/>
      </w:pPr>
      <w:r w:rsidRPr="00FF6898">
        <w:t>"Shall the county commission be permitted to amend the fire fee in __________ County, West Virginia?</w:t>
      </w:r>
    </w:p>
    <w:p w14:paraId="5E07A705" w14:textId="77777777" w:rsidR="00202885" w:rsidRPr="00FF6898" w:rsidRDefault="00202885" w:rsidP="0000633D">
      <w:pPr>
        <w:pStyle w:val="SectionBody"/>
        <w:widowControl/>
      </w:pPr>
      <w:r w:rsidRPr="00FF6898">
        <w:t xml:space="preserve">__ For the fee amendment. </w:t>
      </w:r>
    </w:p>
    <w:p w14:paraId="669F4135" w14:textId="77777777" w:rsidR="00202885" w:rsidRPr="00FF6898" w:rsidRDefault="00202885" w:rsidP="0000633D">
      <w:pPr>
        <w:pStyle w:val="SectionBody"/>
        <w:widowControl/>
      </w:pPr>
      <w:r w:rsidRPr="00FF6898">
        <w:t>__ Against the fee amendment.</w:t>
      </w:r>
    </w:p>
    <w:p w14:paraId="069578A8" w14:textId="77777777" w:rsidR="00202885" w:rsidRPr="00FF6898" w:rsidRDefault="00202885" w:rsidP="0000633D">
      <w:pPr>
        <w:pStyle w:val="SectionBody"/>
        <w:widowControl/>
      </w:pPr>
      <w:r w:rsidRPr="00FF6898">
        <w:t>(Place a cross mark in the square opposite your choice.)"</w:t>
      </w:r>
    </w:p>
    <w:p w14:paraId="2F4275D0" w14:textId="77777777" w:rsidR="00202885" w:rsidRPr="0095721E" w:rsidRDefault="00202885" w:rsidP="0000633D">
      <w:pPr>
        <w:pStyle w:val="SectionBody"/>
        <w:widowControl/>
        <w:rPr>
          <w:rFonts w:cs="Arial"/>
        </w:rPr>
      </w:pPr>
      <w:r w:rsidRPr="00FF6898">
        <w:t xml:space="preserve">(C) If a majority of legal votes cast upon the question be for the fire fee amendment, the county commission shall, after the certification of the results of the referendum, thereinafter adopt an ordinance, within 60 days of certification, establishing the fire fee amendment in the county: </w:t>
      </w:r>
      <w:r w:rsidRPr="00DD554E">
        <w:rPr>
          <w:i/>
          <w:iCs/>
        </w:rPr>
        <w:t>Provided</w:t>
      </w:r>
      <w:r w:rsidRPr="00FF6898">
        <w:t xml:space="preserve">, That </w:t>
      </w:r>
      <w:r w:rsidRPr="0095721E">
        <w:rPr>
          <w:rFonts w:cs="Arial"/>
        </w:rPr>
        <w:t xml:space="preserve">such program shall be implemented and operational no later than 12 months following certification. If a majority of the legal votes cast upon the question be against the fire fee amendment, then the policy shall not take effect, but the question may again be submitted to a referendum at any subsequent election in the manner herein provided. </w:t>
      </w:r>
    </w:p>
    <w:p w14:paraId="23AE698E" w14:textId="77777777" w:rsidR="00202885" w:rsidRPr="0095721E" w:rsidRDefault="00202885" w:rsidP="0000633D">
      <w:pPr>
        <w:ind w:firstLine="720"/>
        <w:jc w:val="both"/>
        <w:rPr>
          <w:rFonts w:cs="Arial"/>
          <w:i/>
          <w:iCs/>
          <w:u w:val="single"/>
        </w:rPr>
      </w:pPr>
      <w:r w:rsidRPr="0095721E">
        <w:rPr>
          <w:rFonts w:cs="Arial"/>
          <w:u w:val="single"/>
        </w:rPr>
        <w:t>(d) In the event that a municipality situated in the county imposes a</w:t>
      </w:r>
      <w:r>
        <w:rPr>
          <w:rFonts w:cs="Arial"/>
          <w:u w:val="single"/>
        </w:rPr>
        <w:t>n ordinance for</w:t>
      </w:r>
      <w:r w:rsidRPr="0095721E">
        <w:rPr>
          <w:rFonts w:cs="Arial"/>
          <w:u w:val="single"/>
        </w:rPr>
        <w:t xml:space="preserve"> </w:t>
      </w:r>
      <w:r>
        <w:rPr>
          <w:rFonts w:cs="Arial"/>
          <w:u w:val="single"/>
        </w:rPr>
        <w:t>fire</w:t>
      </w:r>
      <w:r w:rsidRPr="0095721E">
        <w:rPr>
          <w:rFonts w:cs="Arial"/>
          <w:u w:val="single"/>
        </w:rPr>
        <w:t xml:space="preserve"> </w:t>
      </w:r>
      <w:r>
        <w:rPr>
          <w:rFonts w:cs="Arial"/>
          <w:u w:val="single"/>
        </w:rPr>
        <w:t xml:space="preserve">fee or charge </w:t>
      </w:r>
      <w:r w:rsidRPr="0095721E">
        <w:rPr>
          <w:rFonts w:cs="Arial"/>
          <w:u w:val="single"/>
        </w:rPr>
        <w:t xml:space="preserve">pursuant to §8-13-13 of this code which affects county residents who are not residents of the municipality, residents of the county may protest the </w:t>
      </w:r>
      <w:r>
        <w:rPr>
          <w:rFonts w:cs="Arial"/>
          <w:u w:val="single"/>
        </w:rPr>
        <w:t>ordinance</w:t>
      </w:r>
      <w:r w:rsidRPr="0095721E">
        <w:rPr>
          <w:rFonts w:cs="Arial"/>
          <w:u w:val="single"/>
        </w:rPr>
        <w:t xml:space="preserve"> in the same manner prescribed in subsection (c) of this section. In the event 30 percent of the qualified voters of the county, including residents of the municipality attempting to enact the ordinance, by petition duly signed by them in their own handwriting and filed with the clerk of the county commission within 45 days after the expiration of the notice requirement prescribed in §8-13-13</w:t>
      </w:r>
      <w:r>
        <w:rPr>
          <w:rFonts w:cs="Arial"/>
          <w:u w:val="single"/>
        </w:rPr>
        <w:t xml:space="preserve">(e) </w:t>
      </w:r>
      <w:r w:rsidRPr="0095721E">
        <w:rPr>
          <w:rFonts w:cs="Arial"/>
          <w:u w:val="single"/>
        </w:rPr>
        <w:t xml:space="preserve">of this code </w:t>
      </w:r>
      <w:r w:rsidRPr="0095721E">
        <w:rPr>
          <w:rFonts w:cs="Arial"/>
          <w:u w:val="single"/>
        </w:rPr>
        <w:lastRenderedPageBreak/>
        <w:t xml:space="preserve">protest against such ordinance as enacted, the </w:t>
      </w:r>
      <w:r>
        <w:rPr>
          <w:rFonts w:cs="Arial"/>
          <w:u w:val="single"/>
        </w:rPr>
        <w:t xml:space="preserve">ordinance </w:t>
      </w:r>
      <w:r w:rsidRPr="0095721E">
        <w:rPr>
          <w:rFonts w:cs="Arial"/>
          <w:u w:val="single"/>
        </w:rPr>
        <w:t xml:space="preserve">may not become effective until it is ratified by a majority of the legal votes cast thereon by the qualified voters of such county at any primary or general election as the county commission directs. Voting thereon may not take place until after notice of the submission has been given by publication as provided in subsection (c) of this section for the publication of the </w:t>
      </w:r>
      <w:r>
        <w:rPr>
          <w:rFonts w:cs="Arial"/>
          <w:u w:val="single"/>
        </w:rPr>
        <w:t>ordinance for</w:t>
      </w:r>
      <w:r w:rsidRPr="00832798">
        <w:rPr>
          <w:rFonts w:cs="Arial"/>
          <w:u w:val="single"/>
        </w:rPr>
        <w:t xml:space="preserve"> </w:t>
      </w:r>
      <w:r w:rsidRPr="0095721E">
        <w:rPr>
          <w:rFonts w:cs="Arial"/>
          <w:u w:val="single"/>
        </w:rPr>
        <w:t>after it is adopted. The powers and authority hereby granted to county commissions are in addition to and supplemental to the powers and authority otherwise granted to them by other provisions of this code</w:t>
      </w:r>
      <w:r w:rsidRPr="0095721E">
        <w:rPr>
          <w:rFonts w:cs="Arial"/>
          <w:i/>
          <w:iCs/>
          <w:u w:val="single"/>
        </w:rPr>
        <w:t>.</w:t>
      </w:r>
    </w:p>
    <w:p w14:paraId="751440E1" w14:textId="77777777" w:rsidR="00202885" w:rsidRPr="0095721E" w:rsidRDefault="00202885" w:rsidP="0000633D">
      <w:pPr>
        <w:pStyle w:val="SectionBody"/>
        <w:widowControl/>
        <w:rPr>
          <w:rFonts w:cs="Arial"/>
        </w:rPr>
      </w:pPr>
      <w:r w:rsidRPr="001615D8">
        <w:rPr>
          <w:rFonts w:cs="Arial"/>
          <w:strike/>
          <w:color w:val="000000" w:themeColor="text1"/>
        </w:rPr>
        <w:t>(d)</w:t>
      </w:r>
      <w:r w:rsidRPr="001615D8">
        <w:rPr>
          <w:rFonts w:cs="Arial"/>
          <w:color w:val="000000" w:themeColor="text1"/>
          <w:u w:val="single"/>
        </w:rPr>
        <w:t>(</w:t>
      </w:r>
      <w:r w:rsidRPr="0095721E">
        <w:rPr>
          <w:rFonts w:cs="Arial"/>
          <w:u w:val="single"/>
        </w:rPr>
        <w:t xml:space="preserve">e) </w:t>
      </w:r>
      <w:r w:rsidRPr="0095721E">
        <w:rPr>
          <w:rFonts w:cs="Arial"/>
        </w:rPr>
        <w:t>In the event that a majority of the votes cast upon a question submitted pursuant to this section at any primary election be against the question, the question may again be submitted to the voters at the next succeeding general election.</w:t>
      </w:r>
    </w:p>
    <w:p w14:paraId="2509DED7" w14:textId="77777777" w:rsidR="00202885" w:rsidRPr="00317858" w:rsidRDefault="00202885" w:rsidP="0000633D">
      <w:pPr>
        <w:pStyle w:val="EnactingClause"/>
        <w:rPr>
          <w:i w:val="0"/>
          <w:iCs/>
        </w:rPr>
        <w:sectPr w:rsidR="00202885" w:rsidRPr="00317858" w:rsidSect="001615D8">
          <w:type w:val="continuous"/>
          <w:pgSz w:w="12240" w:h="15840" w:code="1"/>
          <w:pgMar w:top="1440" w:right="1440" w:bottom="1440" w:left="1440" w:header="720" w:footer="720" w:gutter="0"/>
          <w:lnNumType w:countBy="1" w:restart="newSection"/>
          <w:cols w:space="720"/>
          <w:titlePg/>
          <w:docGrid w:linePitch="360"/>
        </w:sectPr>
      </w:pPr>
    </w:p>
    <w:p w14:paraId="06B6B58D" w14:textId="77777777" w:rsidR="00202885" w:rsidRPr="00C15390" w:rsidRDefault="00202885" w:rsidP="0000633D">
      <w:pPr>
        <w:suppressLineNumbers/>
        <w:jc w:val="center"/>
        <w:outlineLvl w:val="0"/>
        <w:rPr>
          <w:rFonts w:cs="Arial"/>
          <w:b/>
          <w:caps/>
          <w:color w:val="auto"/>
          <w:sz w:val="28"/>
        </w:rPr>
      </w:pPr>
      <w:r w:rsidRPr="00C15390">
        <w:rPr>
          <w:rFonts w:cs="Arial"/>
          <w:b/>
          <w:caps/>
          <w:color w:val="auto"/>
          <w:sz w:val="28"/>
        </w:rPr>
        <w:t>CHAPTER 8. MUNICIPAL CORPORATIONS.</w:t>
      </w:r>
    </w:p>
    <w:p w14:paraId="491C27CE" w14:textId="7AD1284E" w:rsidR="001615D8" w:rsidRDefault="00202885" w:rsidP="0000633D">
      <w:pPr>
        <w:suppressLineNumbers/>
        <w:ind w:left="720" w:hanging="720"/>
        <w:jc w:val="both"/>
        <w:outlineLvl w:val="1"/>
        <w:rPr>
          <w:rFonts w:cs="Arial"/>
          <w:b/>
          <w:color w:val="auto"/>
          <w:sz w:val="24"/>
        </w:rPr>
      </w:pPr>
      <w:r w:rsidRPr="00C15390">
        <w:rPr>
          <w:rFonts w:cs="Arial"/>
          <w:b/>
          <w:color w:val="auto"/>
          <w:sz w:val="24"/>
        </w:rPr>
        <w:t>ARTICLE 13. TAXATION AND FINANCE.</w:t>
      </w:r>
    </w:p>
    <w:p w14:paraId="5FA9BC96" w14:textId="77777777" w:rsidR="001615D8" w:rsidRDefault="001615D8" w:rsidP="0000633D">
      <w:pPr>
        <w:suppressLineNumbers/>
        <w:ind w:left="720" w:hanging="720"/>
        <w:jc w:val="both"/>
        <w:outlineLvl w:val="1"/>
        <w:rPr>
          <w:rFonts w:cs="Arial"/>
          <w:b/>
          <w:color w:val="auto"/>
          <w:sz w:val="24"/>
        </w:rPr>
        <w:sectPr w:rsidR="001615D8" w:rsidSect="001615D8">
          <w:type w:val="continuous"/>
          <w:pgSz w:w="12240" w:h="15840" w:code="1"/>
          <w:pgMar w:top="1440" w:right="1440" w:bottom="1440" w:left="1440" w:header="720" w:footer="720" w:gutter="0"/>
          <w:lnNumType w:countBy="1" w:restart="newSection"/>
          <w:cols w:space="720"/>
          <w:titlePg/>
          <w:docGrid w:linePitch="360"/>
        </w:sectPr>
      </w:pPr>
    </w:p>
    <w:p w14:paraId="554BA2E6" w14:textId="77777777" w:rsidR="001615D8" w:rsidRDefault="001615D8" w:rsidP="0000633D">
      <w:pPr>
        <w:pStyle w:val="SectionHeading"/>
        <w:widowControl/>
        <w:sectPr w:rsidR="001615D8" w:rsidSect="001615D8">
          <w:type w:val="continuous"/>
          <w:pgSz w:w="12240" w:h="15840" w:code="1"/>
          <w:pgMar w:top="1440" w:right="1440" w:bottom="1440" w:left="1440" w:header="720" w:footer="720" w:gutter="0"/>
          <w:lnNumType w:countBy="1" w:restart="newSection"/>
          <w:cols w:space="720"/>
          <w:titlePg/>
          <w:docGrid w:linePitch="360"/>
        </w:sectPr>
      </w:pPr>
      <w:r w:rsidRPr="008B7373">
        <w:t>§8-13-13. Special charges for municipal services.</w:t>
      </w:r>
    </w:p>
    <w:p w14:paraId="51B525C6" w14:textId="60437E6E" w:rsidR="001615D8" w:rsidRPr="008B7373" w:rsidRDefault="001615D8" w:rsidP="00F81447">
      <w:pPr>
        <w:spacing w:line="456" w:lineRule="auto"/>
        <w:ind w:firstLine="720"/>
        <w:jc w:val="both"/>
      </w:pPr>
      <w:r w:rsidRPr="008B7373">
        <w:t xml:space="preserve">(a)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 </w:t>
      </w:r>
      <w:r w:rsidRPr="00DD554E">
        <w:rPr>
          <w:i/>
          <w:iCs/>
          <w:strike/>
        </w:rPr>
        <w:t>Provided</w:t>
      </w:r>
      <w:r w:rsidRPr="001615D8">
        <w:rPr>
          <w:strike/>
        </w:rPr>
        <w:t xml:space="preserve">, That no new fire protection fee or charge effective on or after June 30, 2024, may be imposed pursuant to this section on any resident or business situated outside the boundaries of any municipality until June 30, 2025: </w:t>
      </w:r>
      <w:r w:rsidRPr="00DD554E">
        <w:rPr>
          <w:i/>
          <w:iCs/>
          <w:strike/>
        </w:rPr>
        <w:t>Provided, however</w:t>
      </w:r>
      <w:r w:rsidRPr="001615D8">
        <w:rPr>
          <w:strike/>
        </w:rPr>
        <w:t xml:space="preserve">, That this prohibition does not prohibit a municipality from increasing or decreasing a fire protection fee or charge, in accordance with this section, in effect prior to June </w:t>
      </w:r>
      <w:r w:rsidRPr="001615D8">
        <w:rPr>
          <w:strike/>
        </w:rPr>
        <w:lastRenderedPageBreak/>
        <w:t>30, 2024.</w:t>
      </w:r>
      <w:r>
        <w:t xml:space="preserve"> </w:t>
      </w:r>
      <w:r>
        <w:rPr>
          <w:rFonts w:cs="Arial"/>
          <w:i/>
          <w:iCs/>
          <w:u w:val="single"/>
        </w:rPr>
        <w:t>P</w:t>
      </w:r>
      <w:r w:rsidRPr="00832798">
        <w:rPr>
          <w:rFonts w:cs="Arial"/>
          <w:i/>
          <w:iCs/>
          <w:u w:val="single"/>
        </w:rPr>
        <w:t xml:space="preserve">rovided, </w:t>
      </w:r>
      <w:r w:rsidRPr="00832798">
        <w:rPr>
          <w:rFonts w:cs="Arial"/>
          <w:u w:val="single"/>
        </w:rPr>
        <w:t>That no</w:t>
      </w:r>
      <w:r>
        <w:rPr>
          <w:rFonts w:cs="Arial"/>
          <w:u w:val="single"/>
        </w:rPr>
        <w:t xml:space="preserve"> ordinance for</w:t>
      </w:r>
      <w:r w:rsidRPr="00832798">
        <w:rPr>
          <w:rFonts w:cs="Arial"/>
          <w:u w:val="single"/>
        </w:rPr>
        <w:t xml:space="preserve"> fire protection fee or charge may be imposed pursuant to this section on any resident or business situated outside the boundaries of any municipality without approval of the county commission having jurisdiction over such resident or business: </w:t>
      </w:r>
      <w:r w:rsidRPr="00DD554E">
        <w:rPr>
          <w:rFonts w:cs="Arial"/>
          <w:i/>
          <w:iCs/>
          <w:u w:val="single"/>
        </w:rPr>
        <w:t>Provided, however</w:t>
      </w:r>
      <w:r w:rsidRPr="00832798">
        <w:rPr>
          <w:rFonts w:cs="Arial"/>
          <w:i/>
          <w:iCs/>
          <w:u w:val="single"/>
        </w:rPr>
        <w:t xml:space="preserve">, </w:t>
      </w:r>
      <w:r w:rsidRPr="00832798">
        <w:rPr>
          <w:rFonts w:cs="Arial"/>
          <w:u w:val="single"/>
        </w:rPr>
        <w:t>That no resident or business situated outside the boundaries of any municipality may be required to simultaneously pay any fire protection fee or charge imposed by both a municipality and the county commission of the county in which that municipality is situated.</w:t>
      </w:r>
    </w:p>
    <w:p w14:paraId="2D76FD10" w14:textId="4D38A903" w:rsidR="001615D8" w:rsidRPr="008B7373" w:rsidRDefault="001615D8" w:rsidP="00F81447">
      <w:pPr>
        <w:pStyle w:val="SectionBody"/>
        <w:widowControl/>
        <w:spacing w:line="456" w:lineRule="auto"/>
      </w:pPr>
      <w:r w:rsidRPr="008B7373">
        <w:t xml:space="preserve">(b) Any sewerage and sewage disposal service and any service incident to the collection and disposal of garbage, refuse, waste, ashes, trash, and any other similar matter is subject to the provisions of </w:t>
      </w:r>
      <w:r w:rsidR="007349D1">
        <w:t>c</w:t>
      </w:r>
      <w:r w:rsidRPr="008B7373">
        <w:t>hapter 24 of this code.</w:t>
      </w:r>
    </w:p>
    <w:p w14:paraId="48D72A60" w14:textId="77777777" w:rsidR="001615D8" w:rsidRPr="008B7373" w:rsidRDefault="001615D8" w:rsidP="00F81447">
      <w:pPr>
        <w:pStyle w:val="SectionBody"/>
        <w:widowControl/>
        <w:spacing w:line="456" w:lineRule="auto"/>
      </w:pPr>
      <w:r w:rsidRPr="008B7373">
        <w:t>(c) A municipality shall not have a lien on any property as security for payments due under subsection (a) of this section except as provided in subsection (d) of this section.</w:t>
      </w:r>
    </w:p>
    <w:p w14:paraId="01817D5F" w14:textId="77777777" w:rsidR="001615D8" w:rsidRPr="008B7373" w:rsidRDefault="001615D8" w:rsidP="00F81447">
      <w:pPr>
        <w:pStyle w:val="SectionBody"/>
        <w:widowControl/>
        <w:spacing w:line="456" w:lineRule="auto"/>
      </w:pPr>
      <w:r w:rsidRPr="008B7373">
        <w:t>(d) A municipality may enact an ordinance, pursuant to this section, permitting it to file a lien on real property located within the municipal corporate limits for unpaid and delinquent fire, police, or street fees. The ordinance must provide an administrative procedure for the municipality’s assessment and collection of the fees. The administrative procedure must require that, before any lien is filed, the municipality will give notice to the property owner, by certified mail, return receipt requested, that the municipality will file the lien unless the delinquency is paid by a date stated in the notice, which must be no less than 90 days from the date the notice is 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5FB3467B" w14:textId="3F955948" w:rsidR="001615D8" w:rsidRPr="008B7373" w:rsidRDefault="001615D8" w:rsidP="00F81447">
      <w:pPr>
        <w:pStyle w:val="SectionBody"/>
        <w:widowControl/>
        <w:spacing w:line="456" w:lineRule="auto"/>
      </w:pPr>
      <w:r w:rsidRPr="008B7373">
        <w:t>(e) Notwithstanding the provisions of §8-11-4 of this code, any ordinance enacted or substantially amended under the provisions of this section shall be published as a Class II legal advertisement in compliance with the provisions of §59-3-1</w:t>
      </w:r>
      <w:r w:rsidR="00DD554E" w:rsidRPr="00DD554E">
        <w:rPr>
          <w:i/>
        </w:rPr>
        <w:t xml:space="preserve"> et seq. </w:t>
      </w:r>
      <w:r w:rsidRPr="008B7373">
        <w:t>of this code. The publication area for the publication is the municipality.</w:t>
      </w:r>
    </w:p>
    <w:p w14:paraId="7BA3B386" w14:textId="77777777" w:rsidR="001615D8" w:rsidRPr="008B7373" w:rsidRDefault="001615D8" w:rsidP="00F81447">
      <w:pPr>
        <w:pStyle w:val="SectionBody"/>
        <w:widowControl/>
        <w:spacing w:line="456" w:lineRule="auto"/>
      </w:pPr>
      <w:r w:rsidRPr="008B7373">
        <w:t xml:space="preserve">(f) In the event 30 percent of the qualified voters of the municipality, by petition duly signed by them in their own handwriting and filed with the recorder of the municipality within 45 days after </w:t>
      </w:r>
      <w:r w:rsidRPr="008B7373">
        <w:lastRenderedPageBreak/>
        <w:t>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522B14FD" w14:textId="77777777" w:rsidR="001615D8" w:rsidRPr="008B7373" w:rsidRDefault="001615D8" w:rsidP="00F81447">
      <w:pPr>
        <w:pStyle w:val="SectionBody"/>
        <w:widowControl/>
        <w:spacing w:line="456" w:lineRule="auto"/>
      </w:pPr>
      <w:r w:rsidRPr="008B7373">
        <w:t>(g) The powers and authority granted to municipalities and to the governing bodies of municipalities in this section are in addition and supplemental to the powers and authority named in any charters of the municipalities.</w:t>
      </w:r>
    </w:p>
    <w:p w14:paraId="59D10ABF" w14:textId="77777777" w:rsidR="001615D8" w:rsidRPr="008B7373" w:rsidRDefault="001615D8" w:rsidP="00F81447">
      <w:pPr>
        <w:pStyle w:val="SectionBody"/>
        <w:widowControl/>
        <w:spacing w:line="456" w:lineRule="auto"/>
      </w:pPr>
      <w:r w:rsidRPr="008B7373">
        <w:t>(h)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70935827" w14:textId="61D15A0D" w:rsidR="001615D8" w:rsidRPr="00C15390" w:rsidRDefault="001615D8" w:rsidP="00F81447">
      <w:pPr>
        <w:pStyle w:val="SectionBody"/>
        <w:widowControl/>
        <w:spacing w:line="456" w:lineRule="auto"/>
        <w:rPr>
          <w:rFonts w:cs="Arial"/>
          <w:b/>
          <w:color w:val="auto"/>
          <w:sz w:val="24"/>
        </w:rPr>
      </w:pPr>
      <w:r w:rsidRPr="008B7373">
        <w:t xml:space="preserve">(i) Payments for rates, fees, and charges due under this section that are postmarked after the due date by which they are owed shall be considered late and may be subject to late fees or penalties: </w:t>
      </w:r>
      <w:r w:rsidRPr="00DD554E">
        <w:rPr>
          <w:i/>
          <w:iCs/>
        </w:rPr>
        <w:t>Provided</w:t>
      </w:r>
      <w:r w:rsidRPr="008B7373">
        <w:t>, That payments that are received by the municipality after the due date, but that were postmarked on or before the due date shall be considered to be on time and shall not be assessed any late fees or penalties.</w:t>
      </w:r>
      <w:r w:rsidR="0000633D" w:rsidRPr="00C15390">
        <w:rPr>
          <w:rFonts w:cs="Arial"/>
          <w:b/>
          <w:color w:val="auto"/>
          <w:sz w:val="24"/>
        </w:rPr>
        <w:t xml:space="preserve"> </w:t>
      </w:r>
    </w:p>
    <w:p w14:paraId="691E9486" w14:textId="77777777" w:rsidR="00E831B3" w:rsidRDefault="00E831B3" w:rsidP="0000633D">
      <w:pPr>
        <w:pStyle w:val="References"/>
      </w:pPr>
    </w:p>
    <w:sectPr w:rsidR="00E831B3" w:rsidSect="001615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29B8" w14:textId="77777777" w:rsidR="00C72187" w:rsidRPr="00B844FE" w:rsidRDefault="00C72187" w:rsidP="00B844FE">
      <w:r>
        <w:separator/>
      </w:r>
    </w:p>
  </w:endnote>
  <w:endnote w:type="continuationSeparator" w:id="0">
    <w:p w14:paraId="7B1DB880" w14:textId="77777777" w:rsidR="00C72187" w:rsidRPr="00B844FE" w:rsidRDefault="00C721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5F49" w14:textId="77777777" w:rsidR="00202885" w:rsidRDefault="00202885" w:rsidP="00EE3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7A42CB" w14:textId="77777777" w:rsidR="00202885" w:rsidRPr="00202885" w:rsidRDefault="00202885" w:rsidP="00202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E387" w14:textId="77777777" w:rsidR="00202885" w:rsidRDefault="00202885" w:rsidP="00EE3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3CC71CF" w14:textId="77777777" w:rsidR="00202885" w:rsidRPr="00202885" w:rsidRDefault="00202885" w:rsidP="00202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307A" w14:textId="77777777" w:rsidR="00C72187" w:rsidRPr="00B844FE" w:rsidRDefault="00C72187" w:rsidP="00B844FE">
      <w:r>
        <w:separator/>
      </w:r>
    </w:p>
  </w:footnote>
  <w:footnote w:type="continuationSeparator" w:id="0">
    <w:p w14:paraId="2383CDC2" w14:textId="77777777" w:rsidR="00C72187" w:rsidRPr="00B844FE" w:rsidRDefault="00C721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EBB1" w14:textId="77777777" w:rsidR="00202885" w:rsidRPr="00202885" w:rsidRDefault="00202885" w:rsidP="00202885">
    <w:pPr>
      <w:pStyle w:val="Header"/>
    </w:pPr>
    <w:r>
      <w:t>CS for SB 601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FC18" w14:textId="77777777" w:rsidR="00202885" w:rsidRPr="00202885" w:rsidRDefault="00202885" w:rsidP="00202885">
    <w:pPr>
      <w:pStyle w:val="Header"/>
    </w:pPr>
    <w:r>
      <w:t>CS for SB 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87"/>
    <w:rsid w:val="00002112"/>
    <w:rsid w:val="0000526A"/>
    <w:rsid w:val="0000633D"/>
    <w:rsid w:val="00061698"/>
    <w:rsid w:val="00062EAF"/>
    <w:rsid w:val="00085D22"/>
    <w:rsid w:val="000C5C77"/>
    <w:rsid w:val="000E0364"/>
    <w:rsid w:val="0010070F"/>
    <w:rsid w:val="0012246A"/>
    <w:rsid w:val="00127D9B"/>
    <w:rsid w:val="0015112E"/>
    <w:rsid w:val="001552E7"/>
    <w:rsid w:val="001566B4"/>
    <w:rsid w:val="001615D8"/>
    <w:rsid w:val="00175B38"/>
    <w:rsid w:val="001A56DA"/>
    <w:rsid w:val="001C279E"/>
    <w:rsid w:val="001D459E"/>
    <w:rsid w:val="00202885"/>
    <w:rsid w:val="002203F7"/>
    <w:rsid w:val="00230763"/>
    <w:rsid w:val="00251E66"/>
    <w:rsid w:val="0027011C"/>
    <w:rsid w:val="00274200"/>
    <w:rsid w:val="00275740"/>
    <w:rsid w:val="002A0269"/>
    <w:rsid w:val="002A5CCD"/>
    <w:rsid w:val="00301F44"/>
    <w:rsid w:val="00303684"/>
    <w:rsid w:val="003143F5"/>
    <w:rsid w:val="00314854"/>
    <w:rsid w:val="003567DF"/>
    <w:rsid w:val="00365920"/>
    <w:rsid w:val="003C51CD"/>
    <w:rsid w:val="003E34B4"/>
    <w:rsid w:val="00410475"/>
    <w:rsid w:val="004247A2"/>
    <w:rsid w:val="004B2795"/>
    <w:rsid w:val="004C13DD"/>
    <w:rsid w:val="004E3441"/>
    <w:rsid w:val="00571C13"/>
    <w:rsid w:val="00571DC3"/>
    <w:rsid w:val="005A5366"/>
    <w:rsid w:val="006020E3"/>
    <w:rsid w:val="00637E73"/>
    <w:rsid w:val="006471C6"/>
    <w:rsid w:val="006565E8"/>
    <w:rsid w:val="006865E9"/>
    <w:rsid w:val="00691F3E"/>
    <w:rsid w:val="00694BFB"/>
    <w:rsid w:val="006A106B"/>
    <w:rsid w:val="006C523D"/>
    <w:rsid w:val="006D4036"/>
    <w:rsid w:val="007349D1"/>
    <w:rsid w:val="00744AC9"/>
    <w:rsid w:val="007E02CF"/>
    <w:rsid w:val="007F1CF5"/>
    <w:rsid w:val="0081249D"/>
    <w:rsid w:val="00834EDE"/>
    <w:rsid w:val="008736AA"/>
    <w:rsid w:val="008D275D"/>
    <w:rsid w:val="00952402"/>
    <w:rsid w:val="00980327"/>
    <w:rsid w:val="009C752F"/>
    <w:rsid w:val="009D69AA"/>
    <w:rsid w:val="009F1067"/>
    <w:rsid w:val="00A31E01"/>
    <w:rsid w:val="00A35B03"/>
    <w:rsid w:val="00A527AD"/>
    <w:rsid w:val="00A718CF"/>
    <w:rsid w:val="00A72E7C"/>
    <w:rsid w:val="00AC3B58"/>
    <w:rsid w:val="00AD1E97"/>
    <w:rsid w:val="00AE27A7"/>
    <w:rsid w:val="00AE48A0"/>
    <w:rsid w:val="00AE61BE"/>
    <w:rsid w:val="00AE7B36"/>
    <w:rsid w:val="00AF09E0"/>
    <w:rsid w:val="00B16F25"/>
    <w:rsid w:val="00B23DF3"/>
    <w:rsid w:val="00B24422"/>
    <w:rsid w:val="00B80C20"/>
    <w:rsid w:val="00B81A5B"/>
    <w:rsid w:val="00B844FE"/>
    <w:rsid w:val="00BC562B"/>
    <w:rsid w:val="00C33014"/>
    <w:rsid w:val="00C33434"/>
    <w:rsid w:val="00C34869"/>
    <w:rsid w:val="00C42EB6"/>
    <w:rsid w:val="00C72187"/>
    <w:rsid w:val="00C85096"/>
    <w:rsid w:val="00CB20EF"/>
    <w:rsid w:val="00CD12CB"/>
    <w:rsid w:val="00CD36CF"/>
    <w:rsid w:val="00CD3F81"/>
    <w:rsid w:val="00CF1DCA"/>
    <w:rsid w:val="00D4405B"/>
    <w:rsid w:val="00D54447"/>
    <w:rsid w:val="00D579FC"/>
    <w:rsid w:val="00DB00D7"/>
    <w:rsid w:val="00DD554E"/>
    <w:rsid w:val="00DE526B"/>
    <w:rsid w:val="00DF199D"/>
    <w:rsid w:val="00DF4120"/>
    <w:rsid w:val="00DF62A6"/>
    <w:rsid w:val="00E01542"/>
    <w:rsid w:val="00E3180F"/>
    <w:rsid w:val="00E365F1"/>
    <w:rsid w:val="00E62F48"/>
    <w:rsid w:val="00E831B3"/>
    <w:rsid w:val="00EA4B4F"/>
    <w:rsid w:val="00EB203E"/>
    <w:rsid w:val="00EC1FC5"/>
    <w:rsid w:val="00ED539A"/>
    <w:rsid w:val="00EE70CB"/>
    <w:rsid w:val="00EF6030"/>
    <w:rsid w:val="00F23775"/>
    <w:rsid w:val="00F41CA2"/>
    <w:rsid w:val="00F443C0"/>
    <w:rsid w:val="00F50749"/>
    <w:rsid w:val="00F62EFB"/>
    <w:rsid w:val="00F8144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95BD9"/>
  <w15:chartTrackingRefBased/>
  <w15:docId w15:val="{30394395-DD59-4B20-9B3D-EC668D65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61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02885"/>
    <w:rPr>
      <w:rFonts w:eastAsia="Calibri"/>
      <w:color w:val="000000"/>
    </w:rPr>
  </w:style>
  <w:style w:type="character" w:customStyle="1" w:styleId="SectionHeadingChar">
    <w:name w:val="Section Heading Char"/>
    <w:link w:val="SectionHeading"/>
    <w:rsid w:val="00202885"/>
    <w:rPr>
      <w:rFonts w:eastAsia="Calibri"/>
      <w:b/>
      <w:color w:val="000000"/>
    </w:rPr>
  </w:style>
  <w:style w:type="character" w:styleId="PageNumber">
    <w:name w:val="page number"/>
    <w:basedOn w:val="DefaultParagraphFont"/>
    <w:uiPriority w:val="99"/>
    <w:semiHidden/>
    <w:locked/>
    <w:rsid w:val="0020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188CCFEFB44C7F8BC81E5E87B335A1"/>
        <w:category>
          <w:name w:val="General"/>
          <w:gallery w:val="placeholder"/>
        </w:category>
        <w:types>
          <w:type w:val="bbPlcHdr"/>
        </w:types>
        <w:behaviors>
          <w:behavior w:val="content"/>
        </w:behaviors>
        <w:guid w:val="{A4E55A27-D24A-4016-875B-43B221E92281}"/>
      </w:docPartPr>
      <w:docPartBody>
        <w:p w:rsidR="007D10EF" w:rsidRDefault="007D10EF">
          <w:pPr>
            <w:pStyle w:val="05188CCFEFB44C7F8BC81E5E87B335A1"/>
          </w:pPr>
          <w:r w:rsidRPr="00B844FE">
            <w:t>Prefix Text</w:t>
          </w:r>
        </w:p>
      </w:docPartBody>
    </w:docPart>
    <w:docPart>
      <w:docPartPr>
        <w:name w:val="92055CF8D4BB4497871B5D0B76E09DF0"/>
        <w:category>
          <w:name w:val="General"/>
          <w:gallery w:val="placeholder"/>
        </w:category>
        <w:types>
          <w:type w:val="bbPlcHdr"/>
        </w:types>
        <w:behaviors>
          <w:behavior w:val="content"/>
        </w:behaviors>
        <w:guid w:val="{69320605-4448-4815-B557-BEEDA098477A}"/>
      </w:docPartPr>
      <w:docPartBody>
        <w:p w:rsidR="007D10EF" w:rsidRDefault="007D10EF">
          <w:pPr>
            <w:pStyle w:val="92055CF8D4BB4497871B5D0B76E09DF0"/>
          </w:pPr>
          <w:r w:rsidRPr="00B844FE">
            <w:t>[Type here]</w:t>
          </w:r>
        </w:p>
      </w:docPartBody>
    </w:docPart>
    <w:docPart>
      <w:docPartPr>
        <w:name w:val="40F925FDEA12412CA1CF3E456A562DFF"/>
        <w:category>
          <w:name w:val="General"/>
          <w:gallery w:val="placeholder"/>
        </w:category>
        <w:types>
          <w:type w:val="bbPlcHdr"/>
        </w:types>
        <w:behaviors>
          <w:behavior w:val="content"/>
        </w:behaviors>
        <w:guid w:val="{06BBD1DD-0EA1-41F6-9E27-66BDBE75096B}"/>
      </w:docPartPr>
      <w:docPartBody>
        <w:p w:rsidR="007D10EF" w:rsidRDefault="007D10EF">
          <w:pPr>
            <w:pStyle w:val="40F925FDEA12412CA1CF3E456A562DFF"/>
          </w:pPr>
          <w:r w:rsidRPr="00B844FE">
            <w:t>Number</w:t>
          </w:r>
        </w:p>
      </w:docPartBody>
    </w:docPart>
    <w:docPart>
      <w:docPartPr>
        <w:name w:val="C5921A5691424421BA32F8893B639ED6"/>
        <w:category>
          <w:name w:val="General"/>
          <w:gallery w:val="placeholder"/>
        </w:category>
        <w:types>
          <w:type w:val="bbPlcHdr"/>
        </w:types>
        <w:behaviors>
          <w:behavior w:val="content"/>
        </w:behaviors>
        <w:guid w:val="{A19F7929-237B-4978-A776-AD9FEA47B67A}"/>
      </w:docPartPr>
      <w:docPartBody>
        <w:p w:rsidR="007D10EF" w:rsidRDefault="007D10EF">
          <w:pPr>
            <w:pStyle w:val="C5921A5691424421BA32F8893B639ED6"/>
          </w:pPr>
          <w:r>
            <w:rPr>
              <w:rStyle w:val="PlaceholderText"/>
            </w:rPr>
            <w:t>February 12, 2025</w:t>
          </w:r>
        </w:p>
      </w:docPartBody>
    </w:docPart>
    <w:docPart>
      <w:docPartPr>
        <w:name w:val="324D085BE1964316B3B566CE214DCF9E"/>
        <w:category>
          <w:name w:val="General"/>
          <w:gallery w:val="placeholder"/>
        </w:category>
        <w:types>
          <w:type w:val="bbPlcHdr"/>
        </w:types>
        <w:behaviors>
          <w:behavior w:val="content"/>
        </w:behaviors>
        <w:guid w:val="{3BE141FE-D675-447F-A3D7-92B2B5DC42BA}"/>
      </w:docPartPr>
      <w:docPartBody>
        <w:p w:rsidR="007D10EF" w:rsidRDefault="007D10EF">
          <w:pPr>
            <w:pStyle w:val="324D085BE1964316B3B566CE214DCF9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EF"/>
    <w:rsid w:val="002A5CCD"/>
    <w:rsid w:val="003E34B4"/>
    <w:rsid w:val="00744AC9"/>
    <w:rsid w:val="007D10EF"/>
    <w:rsid w:val="009D69AA"/>
    <w:rsid w:val="00DB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188CCFEFB44C7F8BC81E5E87B335A1">
    <w:name w:val="05188CCFEFB44C7F8BC81E5E87B335A1"/>
  </w:style>
  <w:style w:type="paragraph" w:customStyle="1" w:styleId="92055CF8D4BB4497871B5D0B76E09DF0">
    <w:name w:val="92055CF8D4BB4497871B5D0B76E09DF0"/>
  </w:style>
  <w:style w:type="paragraph" w:customStyle="1" w:styleId="40F925FDEA12412CA1CF3E456A562DFF">
    <w:name w:val="40F925FDEA12412CA1CF3E456A562DFF"/>
  </w:style>
  <w:style w:type="character" w:styleId="PlaceholderText">
    <w:name w:val="Placeholder Text"/>
    <w:basedOn w:val="DefaultParagraphFont"/>
    <w:uiPriority w:val="99"/>
    <w:semiHidden/>
    <w:rsid w:val="007D10EF"/>
    <w:rPr>
      <w:color w:val="808080"/>
    </w:rPr>
  </w:style>
  <w:style w:type="paragraph" w:customStyle="1" w:styleId="C5921A5691424421BA32F8893B639ED6">
    <w:name w:val="C5921A5691424421BA32F8893B639ED6"/>
  </w:style>
  <w:style w:type="paragraph" w:customStyle="1" w:styleId="324D085BE1964316B3B566CE214DCF9E">
    <w:name w:val="324D085BE1964316B3B566CE214DC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1</TotalTime>
  <Pages>8</Pages>
  <Words>2206</Words>
  <Characters>11361</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2</cp:revision>
  <cp:lastPrinted>2025-03-18T17:15:00Z</cp:lastPrinted>
  <dcterms:created xsi:type="dcterms:W3CDTF">2025-03-18T17:15:00Z</dcterms:created>
  <dcterms:modified xsi:type="dcterms:W3CDTF">2025-03-18T17:15:00Z</dcterms:modified>
</cp:coreProperties>
</file>